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5BA01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梅华社区健康服务中心小型医疗设备一批（第二批）的采购需求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3731"/>
        <w:gridCol w:w="2131"/>
      </w:tblGrid>
      <w:tr w14:paraId="257E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3BFF34BF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采购内容</w:t>
            </w:r>
          </w:p>
        </w:tc>
        <w:tc>
          <w:tcPr>
            <w:tcW w:w="1134" w:type="dxa"/>
            <w:vAlign w:val="center"/>
          </w:tcPr>
          <w:p w14:paraId="2ADC7E2B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731" w:type="dxa"/>
            <w:vAlign w:val="center"/>
          </w:tcPr>
          <w:p w14:paraId="17CFBB28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2131" w:type="dxa"/>
            <w:vAlign w:val="center"/>
          </w:tcPr>
          <w:p w14:paraId="3E787849"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最高限价</w:t>
            </w:r>
          </w:p>
        </w:tc>
      </w:tr>
      <w:tr w14:paraId="5A67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0B3E6E0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雾化仪</w:t>
            </w:r>
          </w:p>
        </w:tc>
        <w:tc>
          <w:tcPr>
            <w:tcW w:w="1134" w:type="dxa"/>
            <w:vAlign w:val="center"/>
          </w:tcPr>
          <w:p w14:paraId="70AC5D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31" w:type="dxa"/>
            <w:vAlign w:val="center"/>
          </w:tcPr>
          <w:p w14:paraId="2377DC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737A5E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701D7DF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5F04E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7F5EC47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血糖仪</w:t>
            </w:r>
          </w:p>
        </w:tc>
        <w:tc>
          <w:tcPr>
            <w:tcW w:w="1134" w:type="dxa"/>
            <w:vAlign w:val="center"/>
          </w:tcPr>
          <w:p w14:paraId="3C0A58F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31" w:type="dxa"/>
            <w:vAlign w:val="center"/>
          </w:tcPr>
          <w:p w14:paraId="46B7DC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0683E5A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41C786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0.1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632F5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7E24C30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婴幼儿身高/体重测量器</w:t>
            </w:r>
          </w:p>
        </w:tc>
        <w:tc>
          <w:tcPr>
            <w:tcW w:w="1134" w:type="dxa"/>
            <w:vAlign w:val="center"/>
          </w:tcPr>
          <w:p w14:paraId="0651D45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31" w:type="dxa"/>
            <w:vAlign w:val="center"/>
          </w:tcPr>
          <w:p w14:paraId="3AC700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3A3ED1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6BEEF2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0.1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5393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2203F4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直立式身高坐高测量仪</w:t>
            </w:r>
          </w:p>
        </w:tc>
        <w:tc>
          <w:tcPr>
            <w:tcW w:w="1134" w:type="dxa"/>
            <w:vAlign w:val="center"/>
          </w:tcPr>
          <w:p w14:paraId="01082AB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31" w:type="dxa"/>
            <w:vAlign w:val="center"/>
          </w:tcPr>
          <w:p w14:paraId="252816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6208FD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71ED03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0.05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383D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366D44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医用体重秤</w:t>
            </w:r>
          </w:p>
        </w:tc>
        <w:tc>
          <w:tcPr>
            <w:tcW w:w="1134" w:type="dxa"/>
            <w:vAlign w:val="center"/>
          </w:tcPr>
          <w:p w14:paraId="724D0BD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31" w:type="dxa"/>
            <w:vAlign w:val="center"/>
          </w:tcPr>
          <w:p w14:paraId="3EE5CB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1A9616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00BC10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0.05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6536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6D28D0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电针仪</w:t>
            </w:r>
          </w:p>
        </w:tc>
        <w:tc>
          <w:tcPr>
            <w:tcW w:w="1134" w:type="dxa"/>
            <w:vAlign w:val="center"/>
          </w:tcPr>
          <w:p w14:paraId="020A5B9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31" w:type="dxa"/>
            <w:vAlign w:val="center"/>
          </w:tcPr>
          <w:p w14:paraId="1EA1EF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59693D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628A85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7713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5DC0B9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推拿床</w:t>
            </w:r>
          </w:p>
        </w:tc>
        <w:tc>
          <w:tcPr>
            <w:tcW w:w="1134" w:type="dxa"/>
            <w:vAlign w:val="center"/>
          </w:tcPr>
          <w:p w14:paraId="508A49F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731" w:type="dxa"/>
            <w:vAlign w:val="center"/>
          </w:tcPr>
          <w:p w14:paraId="3F6ED6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18E151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480C22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3.6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18EF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200E03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治疗车</w:t>
            </w:r>
          </w:p>
        </w:tc>
        <w:tc>
          <w:tcPr>
            <w:tcW w:w="1134" w:type="dxa"/>
            <w:vAlign w:val="center"/>
          </w:tcPr>
          <w:p w14:paraId="0986115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731" w:type="dxa"/>
            <w:vAlign w:val="center"/>
          </w:tcPr>
          <w:p w14:paraId="7DF264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131D5F5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17C26D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1.68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6A05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0171E1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电热鼓风干燥箱</w:t>
            </w:r>
          </w:p>
        </w:tc>
        <w:tc>
          <w:tcPr>
            <w:tcW w:w="1134" w:type="dxa"/>
            <w:vAlign w:val="center"/>
          </w:tcPr>
          <w:p w14:paraId="0D95016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31" w:type="dxa"/>
            <w:vAlign w:val="center"/>
          </w:tcPr>
          <w:p w14:paraId="0E0827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6BBEB67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2FCCC2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0.6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442C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6" w:type="dxa"/>
            <w:vAlign w:val="center"/>
          </w:tcPr>
          <w:p w14:paraId="79EAF2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特定电磁疗治疗器（红外线神灯）</w:t>
            </w:r>
          </w:p>
        </w:tc>
        <w:tc>
          <w:tcPr>
            <w:tcW w:w="1134" w:type="dxa"/>
            <w:vAlign w:val="center"/>
          </w:tcPr>
          <w:p w14:paraId="1AF38D5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31" w:type="dxa"/>
            <w:vAlign w:val="center"/>
          </w:tcPr>
          <w:p w14:paraId="55B5B0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合同签订生效之日起10个日历天内完成供货、安装、调试、验收供采购人正常使用</w:t>
            </w:r>
          </w:p>
        </w:tc>
        <w:tc>
          <w:tcPr>
            <w:tcW w:w="2131" w:type="dxa"/>
            <w:vAlign w:val="center"/>
          </w:tcPr>
          <w:p w14:paraId="4331F0B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</w:t>
            </w:r>
          </w:p>
          <w:p w14:paraId="69528E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0.6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</w:tc>
      </w:tr>
      <w:tr w14:paraId="16EF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391" w:type="dxa"/>
            <w:gridSpan w:val="3"/>
            <w:vAlign w:val="center"/>
          </w:tcPr>
          <w:p w14:paraId="6F1CC9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131" w:type="dxa"/>
            <w:vAlign w:val="center"/>
          </w:tcPr>
          <w:p w14:paraId="4FF96C5D">
            <w:pPr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9.58万元</w:t>
            </w:r>
          </w:p>
        </w:tc>
      </w:tr>
    </w:tbl>
    <w:p w14:paraId="6098A90B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5458E837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52298BD7"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518EF1CE">
      <w:pPr>
        <w:pStyle w:val="13"/>
      </w:pPr>
    </w:p>
    <w:p w14:paraId="31766768">
      <w:pPr>
        <w:pStyle w:val="13"/>
        <w:numPr>
          <w:ilvl w:val="0"/>
          <w:numId w:val="2"/>
        </w:numP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雾化仪采购需求：</w:t>
      </w:r>
    </w:p>
    <w:p w14:paraId="2EB023D0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产品名称：雾化仪</w:t>
      </w:r>
    </w:p>
    <w:p w14:paraId="3B9ECFF9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产品用途：主要用于治疗各种上下呼吸系统疾病，如感冒、发热、咳嗽、哮喘、咽喉肿痛、咽炎、鼻炎、支气管炎、尘肺等气管、支气管、肺泡、胸腔内所发生的疾病。</w:t>
      </w:r>
    </w:p>
    <w:p w14:paraId="795E74DF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2A2C06BF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（1）医用材质，环保健康.</w:t>
      </w:r>
    </w:p>
    <w:p w14:paraId="542299BC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（2）原厂套装皆不含塑化剂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ab/>
      </w:r>
    </w:p>
    <w:p w14:paraId="0CF100CD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（3）喷雾器5分钟即可完成2.5ml的溶液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；雾化杯药液承载量2-10ml.</w:t>
      </w:r>
    </w:p>
    <w:p w14:paraId="4FF7D8CF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（4）运行稳定低压无油压缩泵高效省时，低噪设计儿童鸭嘴面罩所喜爱的.</w:t>
      </w:r>
    </w:p>
    <w:p w14:paraId="55C71F86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（5）气流量:3.0L/min -10.0L/min</w:t>
      </w:r>
    </w:p>
    <w:p w14:paraId="6A6BDAB9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（6）平均中位粒径:2.9μm±25%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ab/>
      </w:r>
    </w:p>
    <w:p w14:paraId="43127436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（7）直径&lt;5μm,&gt;60%</w:t>
      </w:r>
    </w:p>
    <w:p w14:paraId="504C47FE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（8）雾化率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&gt;350mg/min</w:t>
      </w:r>
    </w:p>
    <w:p w14:paraId="4D3C6392">
      <w:pPr>
        <w:pStyle w:val="13"/>
        <w:rPr>
          <w:rFonts w:hint="eastAsia"/>
          <w:lang w:val="en-US" w:eastAsia="zh-CN"/>
        </w:rPr>
      </w:pPr>
    </w:p>
    <w:p w14:paraId="3C0BFE36">
      <w:pPr>
        <w:pStyle w:val="13"/>
        <w:rPr>
          <w:rFonts w:hint="eastAsia"/>
          <w:lang w:val="en-US" w:eastAsia="zh-CN"/>
        </w:rPr>
      </w:pPr>
    </w:p>
    <w:p w14:paraId="25940E01">
      <w:pPr>
        <w:pStyle w:val="13"/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血糖仪采购需求：</w:t>
      </w:r>
    </w:p>
    <w:p w14:paraId="6A0117CC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产品名称：血糖仪</w:t>
      </w:r>
    </w:p>
    <w:p w14:paraId="3D8267CD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产品用途：监测人体血糖水平的情况.</w:t>
      </w:r>
    </w:p>
    <w:p w14:paraId="01D21431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58FE6CE2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（1）测试项目：适用于监测人体毛细血管全血或静脉全血中葡萄糖浓度</w:t>
      </w:r>
    </w:p>
    <w:p w14:paraId="624AFC27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（2）测试原理：媒介体生物电化学原理</w:t>
      </w:r>
    </w:p>
    <w:p w14:paraId="1CC65988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（3）吸血量：≤1.0lμL</w:t>
      </w:r>
    </w:p>
    <w:p w14:paraId="77B55990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（4）测试速度：≤5秒</w:t>
      </w:r>
    </w:p>
    <w:p w14:paraId="6BD97C58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（5）测试范围：1.1mmol/L ~33.3mmol/L</w:t>
      </w:r>
    </w:p>
    <w:p w14:paraId="3A33B425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（6）存储功能：自动存储和自动更新300个样品的测试结果</w:t>
      </w:r>
    </w:p>
    <w:p w14:paraId="1CDB85DE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（7）平均值显示：可显示7、14、30天平均值；</w:t>
      </w:r>
    </w:p>
    <w:p w14:paraId="7A309C9E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（8）使用环境：5℃~45℃；RH≤90﹪，避免热源和辐射源；</w:t>
      </w:r>
    </w:p>
    <w:p w14:paraId="5F8FBF18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（9）贮存环境：-20℃~55℃，RH≤90﹪</w:t>
      </w:r>
    </w:p>
    <w:p w14:paraId="60B9B2AA"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（10）制造商具有原厂配套的血糖监测系统用质控物</w:t>
      </w:r>
    </w:p>
    <w:p w14:paraId="743B0D54">
      <w:pPr>
        <w:pStyle w:val="13"/>
        <w:rPr>
          <w:rFonts w:hint="eastAsia"/>
          <w:lang w:val="en-US" w:eastAsia="zh-CN"/>
        </w:rPr>
      </w:pPr>
    </w:p>
    <w:p w14:paraId="39784BDF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三、婴幼儿身高/体重测量器采购需求：</w:t>
      </w:r>
    </w:p>
    <w:p w14:paraId="6820C85A">
      <w:pP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产品名称：婴幼儿身高/体重测量器</w:t>
      </w:r>
    </w:p>
    <w:p w14:paraId="73CC0AEE">
      <w:pP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产品用途：用于婴幼儿身高，体重测量.</w:t>
      </w:r>
    </w:p>
    <w:p w14:paraId="3DA98EB6">
      <w:pPr>
        <w:pStyle w:val="41"/>
        <w:ind w:firstLine="0" w:firstLineChars="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71952FB2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规格：长102cm*宽39cm*高12cm，允差±3% </w:t>
      </w:r>
    </w:p>
    <w:p w14:paraId="0D92D447">
      <w:pPr>
        <w:pStyle w:val="13"/>
        <w:ind w:firstLine="720" w:firstLineChars="3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称重范围：0.1-20kg;</w:t>
      </w:r>
    </w:p>
    <w:p w14:paraId="0A654429">
      <w:pPr>
        <w:pStyle w:val="13"/>
        <w:ind w:firstLine="720" w:firstLineChars="300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身高计量：0-100cm</w:t>
      </w:r>
    </w:p>
    <w:p w14:paraId="5D33E68B">
      <w:pPr>
        <w:pStyle w:val="13"/>
        <w:rPr>
          <w:rFonts w:hint="default"/>
          <w:lang w:val="en-US" w:eastAsia="zh-CN"/>
        </w:rPr>
      </w:pPr>
    </w:p>
    <w:p w14:paraId="569F20F7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四、直立式身高坐高测量仪采购需求：</w:t>
      </w:r>
    </w:p>
    <w:p w14:paraId="4BAA6568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产品名称：直立式身高坐高测量仪</w:t>
      </w:r>
    </w:p>
    <w:p w14:paraId="18DB5D80">
      <w:pP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产品用途：用于儿童身高体重测量</w:t>
      </w:r>
    </w:p>
    <w:p w14:paraId="626A9815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254D264E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（1）身高测量范围： 60-160CM</w:t>
      </w:r>
    </w:p>
    <w:p w14:paraId="3A226AED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（2）体重： 50KG以内</w:t>
      </w:r>
    </w:p>
    <w:p w14:paraId="2C3B6283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（3）坐板面积： 37cmX27cm</w:t>
      </w:r>
    </w:p>
    <w:p w14:paraId="6E327A26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 w14:paraId="26734D38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 xml:space="preserve">      </w:t>
      </w:r>
    </w:p>
    <w:p w14:paraId="525976E8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五、医用体重秤采购需求：</w:t>
      </w:r>
    </w:p>
    <w:p w14:paraId="77C95469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产品名称：医用体重秤</w:t>
      </w:r>
    </w:p>
    <w:p w14:paraId="5C95F7E6">
      <w:pP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产品用途：用于儿童及成人身高体重测量</w:t>
      </w:r>
    </w:p>
    <w:p w14:paraId="53D8AEB1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18A1D304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最大秤量Max： 160kg</w:t>
      </w:r>
    </w:p>
    <w:p w14:paraId="071E5389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最小秤量： 5kg</w:t>
      </w:r>
    </w:p>
    <w:p w14:paraId="0BB5F169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承重板面积（长×宽）： 39×28cm</w:t>
      </w:r>
    </w:p>
    <w:p w14:paraId="5278BEC0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外形尺寸（长×宽×高）： 695×278×935（mm），允差±3%</w:t>
      </w:r>
    </w:p>
    <w:p w14:paraId="37CF0B3D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材质： 加厚锌铁钢板</w:t>
      </w:r>
    </w:p>
    <w:p w14:paraId="5C3A6F05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分度值： e=d=0.5kg</w:t>
      </w:r>
    </w:p>
    <w:p w14:paraId="1A6B7830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 w14:paraId="1F945149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 w14:paraId="3C9E8353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六、电针治疗仪采购需求：</w:t>
      </w:r>
    </w:p>
    <w:p w14:paraId="48CA5C4F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一、工作原理</w:t>
      </w:r>
    </w:p>
    <w:p w14:paraId="2E8E4B7C">
      <w:pPr>
        <w:bidi w:val="0"/>
        <w:ind w:firstLine="480" w:firstLineChars="2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在传统针灸的基础上加入了低频脉冲电刺激，在针刺得气后，通过接近人体生物电的微量电流，针刺和电流相结合，起到疏通经络、调和阴阳、扶正祛邪、镇痛止痉、消炎消肿、增强抗病能力的功效。</w:t>
      </w:r>
    </w:p>
    <w:p w14:paraId="518ECEF6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二、技术参数：</w:t>
      </w:r>
    </w:p>
    <w:p w14:paraId="244DD426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1、额定输入功率：11VA。</w:t>
      </w:r>
    </w:p>
    <w:p w14:paraId="74A8A429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2、输出波形：连续波、断续波、疏密波。</w:t>
      </w:r>
    </w:p>
    <w:p w14:paraId="004F34F8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3、连续波：</w:t>
      </w:r>
    </w:p>
    <w:p w14:paraId="1A527B1B">
      <w:pPr>
        <w:bidi w:val="0"/>
        <w:ind w:firstLine="240" w:firstLineChars="1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a）连续波频率：0.8Hz～100Hz分11档调节，允差±15％；</w:t>
      </w:r>
    </w:p>
    <w:p w14:paraId="5CD3FAE0">
      <w:pPr>
        <w:bidi w:val="0"/>
        <w:ind w:firstLine="240" w:firstLineChars="1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b）脉冲宽度：0.5ms±0.1ms；</w:t>
      </w:r>
    </w:p>
    <w:p w14:paraId="064B92C6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4、断续波：断续周期：6s，允差±10％。</w:t>
      </w:r>
    </w:p>
    <w:p w14:paraId="168AEAE3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5、疏密波：疏、密波变换周期：6s，允差±10％。</w:t>
      </w:r>
    </w:p>
    <w:p w14:paraId="68CDD89E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6、输出脉冲强度</w:t>
      </w:r>
    </w:p>
    <w:p w14:paraId="2BF3B1B4">
      <w:pPr>
        <w:bidi w:val="0"/>
        <w:ind w:firstLine="240" w:firstLineChars="1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a）毫针电极（负载阻抗250Ω），输出强度为0～12V,允差±20％。</w:t>
      </w:r>
    </w:p>
    <w:p w14:paraId="24C78A92">
      <w:pPr>
        <w:bidi w:val="0"/>
        <w:ind w:firstLine="240" w:firstLineChars="10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b）皮肤电极（负载阻抗500Ω），输出强度为0～38V,允差±20％。</w:t>
      </w:r>
    </w:p>
    <w:p w14:paraId="5C380C20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7、输出通道：6路输出。</w:t>
      </w:r>
    </w:p>
    <w:p w14:paraId="6C3292BE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8、治疗时间：10min、15min、20min、25min、30min、40min、50min、60min八档可调，允差±10％。</w:t>
      </w:r>
    </w:p>
    <w:p w14:paraId="1E57CF18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5059268B">
      <w:pPr>
        <w:bidi w:val="0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9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、六路输出，每路可独立调节强度大小。</w:t>
      </w:r>
    </w:p>
    <w:p w14:paraId="546DFB30">
      <w:pPr>
        <w:bidi w:val="0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10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、毫针、皮肤两种输出模式可选。</w:t>
      </w:r>
    </w:p>
    <w:p w14:paraId="0829BDDA">
      <w:pPr>
        <w:bidi w:val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▲11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  <w:t>、毫针和皮肤电极线误用提示。</w:t>
      </w:r>
    </w:p>
    <w:p w14:paraId="1690F4BC">
      <w:pPr>
        <w:spacing w:line="360" w:lineRule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 w14:paraId="01905B63">
      <w:pPr>
        <w:numPr>
          <w:ilvl w:val="0"/>
          <w:numId w:val="0"/>
        </w:numPr>
        <w:ind w:leftChars="0" w:firstLine="3120" w:firstLineChars="13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配置清单</w:t>
      </w:r>
    </w:p>
    <w:p w14:paraId="0CBCFD81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主机                                    壹台</w:t>
      </w:r>
    </w:p>
    <w:p w14:paraId="30B158BB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自粘电极板                              </w:t>
      </w:r>
      <w:r>
        <w:rPr>
          <w:rFonts w:hint="eastAsia" w:ascii="仿宋" w:hAnsi="仿宋" w:eastAsia="仿宋" w:cs="仿宋"/>
          <w:sz w:val="24"/>
          <w:szCs w:val="24"/>
        </w:rPr>
        <w:t>贰对</w:t>
      </w:r>
    </w:p>
    <w:p w14:paraId="408F45DD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导电硅橡胶电极板                        </w:t>
      </w:r>
      <w:r>
        <w:rPr>
          <w:rFonts w:hint="eastAsia" w:ascii="仿宋" w:hAnsi="仿宋" w:eastAsia="仿宋" w:cs="仿宋"/>
          <w:sz w:val="24"/>
          <w:szCs w:val="24"/>
        </w:rPr>
        <w:t>玖对</w:t>
      </w:r>
    </w:p>
    <w:p w14:paraId="7FA28F94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电极线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陆条</w:t>
      </w:r>
    </w:p>
    <w:p w14:paraId="71C6721A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电极夹线                                </w:t>
      </w:r>
      <w:r>
        <w:rPr>
          <w:rFonts w:hint="eastAsia" w:ascii="仿宋" w:hAnsi="仿宋" w:eastAsia="仿宋" w:cs="仿宋"/>
          <w:sz w:val="24"/>
          <w:szCs w:val="24"/>
        </w:rPr>
        <w:t>陆条</w:t>
      </w:r>
    </w:p>
    <w:p w14:paraId="6980EE21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绑带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壹套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</w:t>
      </w:r>
    </w:p>
    <w:p w14:paraId="7ACE0106">
      <w:pPr>
        <w:pStyle w:val="13"/>
        <w:numPr>
          <w:ilvl w:val="0"/>
          <w:numId w:val="0"/>
        </w:numP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七、推拿床采购需求：</w:t>
      </w:r>
    </w:p>
    <w:p w14:paraId="48FBEAF1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产品名称：推拿床</w:t>
      </w:r>
    </w:p>
    <w:p w14:paraId="50710730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产品用途：对病患进行针灸、推拿康复使用.</w:t>
      </w:r>
    </w:p>
    <w:p w14:paraId="2BCA6C12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5B53CD87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（1）尺寸：长×宽×高（mm）：1850×750×630，允差±3%。</w:t>
      </w:r>
    </w:p>
    <w:p w14:paraId="47CA7287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（2）人性化设计具有肩孔、扶手和放手机平板平台。</w:t>
      </w:r>
    </w:p>
    <w:p w14:paraId="5DF0C2FC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（3）方便医生针对病患进行针灸、推拿康复使用。</w:t>
      </w:r>
    </w:p>
    <w:p w14:paraId="0C529C78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（4）配有患者呼吸孔。</w:t>
      </w:r>
    </w:p>
    <w:p w14:paraId="46988107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（5）诊疗床最大起升重量：200kg-300kg,允差±10kg。</w:t>
      </w:r>
    </w:p>
    <w:p w14:paraId="6CB7A29B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（6）产品重量：37KG，允差±1kg</w:t>
      </w:r>
    </w:p>
    <w:p w14:paraId="3C9DA2E4"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（7）推拿床的四个脚为实木材质。</w:t>
      </w:r>
    </w:p>
    <w:p w14:paraId="140E6068">
      <w:pPr>
        <w:pStyle w:val="13"/>
        <w:numPr>
          <w:ilvl w:val="0"/>
          <w:numId w:val="0"/>
        </w:numP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需要四个脚都是实木的推拿床</w:t>
      </w:r>
    </w:p>
    <w:p w14:paraId="7E4AD246">
      <w:pPr>
        <w:pStyle w:val="13"/>
        <w:numPr>
          <w:ilvl w:val="0"/>
          <w:numId w:val="0"/>
        </w:numP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 w14:paraId="7E7E837C">
      <w:pPr>
        <w:pStyle w:val="13"/>
        <w:numPr>
          <w:ilvl w:val="0"/>
          <w:numId w:val="0"/>
        </w:numP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3E424952">
      <w:pPr>
        <w:pStyle w:val="13"/>
        <w:numPr>
          <w:ilvl w:val="0"/>
          <w:numId w:val="0"/>
        </w:numP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八、治疗车采购需求：</w:t>
      </w:r>
    </w:p>
    <w:p w14:paraId="7811CA3E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产品名称：治疗车</w:t>
      </w:r>
    </w:p>
    <w:p w14:paraId="4276979B">
      <w:pP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产品用途：日常护理。</w:t>
      </w:r>
    </w:p>
    <w:p w14:paraId="023AD3AB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4312F2DD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（1）工程注塑一体成型下凹式层板、整车为上、下二层，层板的材料厚度≥42mm，单块层板的板材质量≥2.18KG</w:t>
      </w:r>
    </w:p>
    <w:p w14:paraId="35E17C5D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（2）上层板配二个可拆卸抽屉，抽屉规格≥428X250X115mm  ，抽屉内有模具一体成型的隔板卡槽，配三块活动隔板可分四个活动小格，隔板盖度≥87mm  ，抽屉外侧配有模具一体成型的抽屉拉手。</w:t>
      </w:r>
    </w:p>
    <w:p w14:paraId="048A80E8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（3）上层配有扶手，半圆型扶手底部设密封板防止藏污纳垢，上、下层配有ABS圆管护栏,护栏连接口设三角加强筋，提高护栏的整体承重能力。</w:t>
      </w:r>
    </w:p>
    <w:p w14:paraId="6B0D8138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（4）立柱采用注塑成型内螺纹上连接丝口和外螺纹下连接丝口，立柱内内壁处设≥6条加强筋，提高立柱的承重和抗撞击力。</w:t>
      </w:r>
    </w:p>
    <w:p w14:paraId="4DE42CAC">
      <w:pPr>
        <w:pStyle w:val="13"/>
        <w:numPr>
          <w:ilvl w:val="0"/>
          <w:numId w:val="0"/>
        </w:numP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 w14:paraId="36B63A98">
      <w:pPr>
        <w:pStyle w:val="13"/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电热鼓风干燥箱采购需求：</w:t>
      </w:r>
    </w:p>
    <w:p w14:paraId="6038816F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产品名称：电热鼓风干燥箱</w:t>
      </w:r>
    </w:p>
    <w:p w14:paraId="2F527B84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产品用途：作干燥、烘焙、熔腊、灭菌之用。</w:t>
      </w:r>
    </w:p>
    <w:p w14:paraId="0B306F8F">
      <w:pPr>
        <w:pStyle w:val="41"/>
        <w:ind w:firstLine="0" w:firstLineChars="0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469AE774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（1）工作室采用优质钢板或不锈钢板。 </w:t>
      </w:r>
    </w:p>
    <w:p w14:paraId="2CC996E1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 xml:space="preserve">（2）微电脑智慧控温仪，具有设定，测定温度双数字显、定时、功率抑制和自整定功能，控温精确可靠。 </w:t>
      </w:r>
    </w:p>
    <w:p w14:paraId="53352974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（3）热风循环系统由低噪声风机和风道组成，工作室内温度均匀。</w:t>
      </w:r>
    </w:p>
    <w:p w14:paraId="473F4B55">
      <w:pPr>
        <w:pStyle w:val="13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（4）有定时功能，定时范围：0~9999 min；控温精度：0.1℃；温度波动度±1℃；超温报警+10℃；RT+代表室温。台式带鼓风，水平强迫 对流。；有观察窗。</w:t>
      </w:r>
    </w:p>
    <w:p w14:paraId="3557D8E1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 w14:paraId="6E818791">
      <w:pPr>
        <w:pStyle w:val="13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 w14:paraId="5482057A">
      <w:pPr>
        <w:pStyle w:val="13"/>
        <w:rPr>
          <w:rFonts w:hint="default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十、特定电磁波治疗仪（红外线神灯）采购需求：</w:t>
      </w:r>
    </w:p>
    <w:p w14:paraId="6C18418A">
      <w:pP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 产品名称：特定电磁波治疗仪（红外线神灯）</w:t>
      </w:r>
    </w:p>
    <w:p w14:paraId="57650AB2">
      <w:pPr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 产品用途：日常康复</w:t>
      </w:r>
    </w:p>
    <w:p w14:paraId="39D51994">
      <w:pPr>
        <w:pStyle w:val="41"/>
        <w:ind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3设备参数要求：</w:t>
      </w:r>
    </w:p>
    <w:p w14:paraId="7594F062"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设备要求：</w:t>
      </w:r>
    </w:p>
    <w:p w14:paraId="54439DFE"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特定电磁波治疗</w:t>
      </w:r>
      <w:r>
        <w:rPr>
          <w:rFonts w:hint="eastAsia" w:ascii="仿宋" w:hAnsi="仿宋" w:eastAsia="仿宋" w:cs="仿宋"/>
          <w:sz w:val="24"/>
          <w:szCs w:val="24"/>
        </w:rPr>
        <w:t>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台，要求为立式设备CQ-25系列等，辐射板产生能量分布于2-25um波长范围，表面温度大于270℃，具备可调定时器加热装置工作寿命不小于2000小时，热响应时间不超过15分钟。设备保修期1年或以上（含机身、控制盒内部设备及外壳）。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55653072"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 w14:paraId="25252DCF"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 w14:paraId="539A25B4"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 w14:paraId="0811D398">
      <w:pPr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相关证明材料及售后服务承诺：</w:t>
      </w:r>
    </w:p>
    <w:p w14:paraId="46783CE1"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投标人为供应商的，需提供本公司及生产厂家的营业执照（或事业单位法人证书，或社会团体法人登记证书）、组织机构代码证、税务登记证【如已办理了多证合一，则仅需提供合证后的营业执照】及有相应的经营范围。</w:t>
      </w:r>
    </w:p>
    <w:p w14:paraId="03F71FA3"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2.投标人为生产厂家的需提供售后服务承诺，为供应商的，须提供本公司及生产厂家双重售后服务承诺。</w:t>
      </w:r>
    </w:p>
    <w:p w14:paraId="7BDA872A"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注：以上资质资料均加盖公章并同时放入投标文件中</w:t>
      </w:r>
    </w:p>
    <w:p w14:paraId="451AEBE3"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3.售后服务承诺：免费安装调试及现场培训；接到维修电话后 2 小时内响应，24 小时到达现场及时处理故障。产品保修期不得少于两年。 </w:t>
      </w:r>
    </w:p>
    <w:p w14:paraId="42D0FEEC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三、标书制作：（此项为投标人制作投标文件的依据）</w:t>
      </w:r>
    </w:p>
    <w:p w14:paraId="765EFAB6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顺序依次为：1有效报价单，2技术参数响应表（重要参数请单独列出并详细注明证明材料索引）；3第六条款所有资质资料；4产品资料：技术参数及性能特点描述，产品说明书，宣传彩页；5厂家及销售公司售后服务承诺书；6产品廉洁购销合同；7投标文件正本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</w:t>
      </w:r>
      <w:r>
        <w:rPr>
          <w:rFonts w:hint="eastAsia" w:ascii="仿宋" w:hAnsi="仿宋" w:eastAsia="仿宋" w:cs="仿宋"/>
          <w:sz w:val="24"/>
          <w:szCs w:val="24"/>
        </w:rPr>
        <w:t>;8投标文件密封并盖章。</w:t>
      </w:r>
    </w:p>
    <w:p w14:paraId="40D4411D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C7AE641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8FBC1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4D2E6"/>
    <w:multiLevelType w:val="singleLevel"/>
    <w:tmpl w:val="D814D2E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C95D18"/>
    <w:multiLevelType w:val="singleLevel"/>
    <w:tmpl w:val="FDC95D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pStyle w:val="2"/>
      <w:suff w:val="space"/>
      <w:lvlText w:val="%1"/>
      <w:lvlJc w:val="left"/>
      <w:pPr>
        <w:ind w:left="432" w:hanging="432"/>
      </w:pPr>
      <w:rPr>
        <w:rFonts w:hint="eastAsia"/>
        <w:sz w:val="21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20" w:hanging="720"/>
      </w:pPr>
      <w:rPr>
        <w:rFonts w:hint="eastAsia"/>
        <w:b w:val="0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ZTAwNDA1M2Y3ZTc0ZGFhNmVlNjJhNmIwMWMxNDEifQ=="/>
  </w:docVars>
  <w:rsids>
    <w:rsidRoot w:val="00000000"/>
    <w:rsid w:val="026F0032"/>
    <w:rsid w:val="08AD094B"/>
    <w:rsid w:val="08B14BC3"/>
    <w:rsid w:val="105772C0"/>
    <w:rsid w:val="11081CC4"/>
    <w:rsid w:val="19150B0F"/>
    <w:rsid w:val="1A444D07"/>
    <w:rsid w:val="1B2A4320"/>
    <w:rsid w:val="1C305589"/>
    <w:rsid w:val="1E2B6AED"/>
    <w:rsid w:val="28F03B6B"/>
    <w:rsid w:val="36F9409C"/>
    <w:rsid w:val="4D050BC6"/>
    <w:rsid w:val="514172DE"/>
    <w:rsid w:val="533B30B8"/>
    <w:rsid w:val="5D8518ED"/>
    <w:rsid w:val="62E34386"/>
    <w:rsid w:val="63316ACA"/>
    <w:rsid w:val="64E73EF8"/>
    <w:rsid w:val="76AC64D7"/>
    <w:rsid w:val="7A0F67F1"/>
    <w:rsid w:val="7A9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numPr>
        <w:ilvl w:val="0"/>
        <w:numId w:val="1"/>
      </w:numPr>
      <w:spacing w:beforeLines="150" w:after="100" w:afterAutospacing="1" w:line="240" w:lineRule="exact"/>
      <w:outlineLvl w:val="0"/>
    </w:pPr>
    <w:rPr>
      <w:rFonts w:ascii="黑体" w:eastAsia="黑体"/>
      <w:bCs/>
      <w:sz w:val="24"/>
      <w:szCs w:val="2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numPr>
        <w:ilvl w:val="1"/>
        <w:numId w:val="1"/>
      </w:numPr>
      <w:spacing w:beforeLines="100" w:after="100" w:afterAutospacing="1" w:line="240" w:lineRule="exact"/>
      <w:outlineLvl w:val="1"/>
    </w:pPr>
    <w:rPr>
      <w:rFonts w:ascii="黑体" w:hAnsi="Cambria" w:eastAsia="黑体" w:cs="黑体"/>
      <w:bCs/>
      <w:sz w:val="24"/>
      <w:szCs w:val="32"/>
    </w:rPr>
  </w:style>
  <w:style w:type="paragraph" w:styleId="4">
    <w:name w:val="heading 3"/>
    <w:basedOn w:val="1"/>
    <w:next w:val="1"/>
    <w:link w:val="22"/>
    <w:qFormat/>
    <w:uiPriority w:val="9"/>
    <w:pPr>
      <w:keepNext/>
      <w:keepLines/>
      <w:numPr>
        <w:ilvl w:val="2"/>
        <w:numId w:val="1"/>
      </w:numPr>
      <w:spacing w:before="260" w:beforeAutospacing="1" w:after="260" w:afterAutospacing="1" w:line="416" w:lineRule="atLeast"/>
      <w:outlineLvl w:val="2"/>
    </w:pPr>
    <w:rPr>
      <w:rFonts w:eastAsia="宋体"/>
      <w:b/>
      <w:bCs/>
      <w:sz w:val="32"/>
      <w:szCs w:val="32"/>
    </w:rPr>
  </w:style>
  <w:style w:type="paragraph" w:styleId="5">
    <w:name w:val="heading 4"/>
    <w:basedOn w:val="1"/>
    <w:next w:val="1"/>
    <w:link w:val="23"/>
    <w:qFormat/>
    <w:uiPriority w:val="9"/>
    <w:pPr>
      <w:keepNext/>
      <w:keepLines/>
      <w:numPr>
        <w:ilvl w:val="3"/>
        <w:numId w:val="1"/>
      </w:numPr>
      <w:spacing w:before="280" w:beforeAutospacing="1" w:after="290" w:afterAutospacing="1" w:line="376" w:lineRule="atLeast"/>
      <w:outlineLvl w:val="3"/>
    </w:pPr>
    <w:rPr>
      <w:rFonts w:ascii="Cambria" w:hAnsi="Cambria" w:eastAsia="宋体" w:cs="宋体"/>
      <w:b/>
      <w:bCs/>
      <w:szCs w:val="28"/>
    </w:rPr>
  </w:style>
  <w:style w:type="paragraph" w:styleId="6">
    <w:name w:val="heading 5"/>
    <w:basedOn w:val="1"/>
    <w:next w:val="1"/>
    <w:link w:val="24"/>
    <w:qFormat/>
    <w:uiPriority w:val="9"/>
    <w:pPr>
      <w:keepNext/>
      <w:keepLines/>
      <w:numPr>
        <w:ilvl w:val="4"/>
        <w:numId w:val="1"/>
      </w:numPr>
      <w:spacing w:before="280" w:beforeAutospacing="1" w:after="290" w:afterAutospacing="1" w:line="376" w:lineRule="atLeast"/>
      <w:outlineLvl w:val="4"/>
    </w:pPr>
    <w:rPr>
      <w:rFonts w:eastAsia="宋体"/>
      <w:b/>
      <w:bCs/>
      <w:szCs w:val="28"/>
    </w:rPr>
  </w:style>
  <w:style w:type="paragraph" w:styleId="7">
    <w:name w:val="heading 6"/>
    <w:basedOn w:val="1"/>
    <w:next w:val="1"/>
    <w:link w:val="25"/>
    <w:qFormat/>
    <w:uiPriority w:val="9"/>
    <w:pPr>
      <w:keepNext/>
      <w:keepLines/>
      <w:numPr>
        <w:ilvl w:val="5"/>
        <w:numId w:val="1"/>
      </w:numPr>
      <w:spacing w:before="240" w:beforeAutospacing="1" w:after="64" w:afterAutospacing="1" w:line="320" w:lineRule="atLeast"/>
      <w:outlineLvl w:val="5"/>
    </w:pPr>
    <w:rPr>
      <w:rFonts w:ascii="Cambria" w:hAnsi="Cambria" w:eastAsia="宋体" w:cs="宋体"/>
      <w:b/>
      <w:bCs/>
      <w:sz w:val="24"/>
      <w:szCs w:val="24"/>
    </w:rPr>
  </w:style>
  <w:style w:type="paragraph" w:styleId="8">
    <w:name w:val="heading 7"/>
    <w:basedOn w:val="1"/>
    <w:next w:val="1"/>
    <w:link w:val="26"/>
    <w:qFormat/>
    <w:uiPriority w:val="9"/>
    <w:pPr>
      <w:keepNext/>
      <w:keepLines/>
      <w:numPr>
        <w:ilvl w:val="6"/>
        <w:numId w:val="1"/>
      </w:numPr>
      <w:spacing w:before="240" w:beforeAutospacing="1" w:after="64" w:afterAutospacing="1" w:line="320" w:lineRule="atLeast"/>
      <w:outlineLvl w:val="6"/>
    </w:pPr>
    <w:rPr>
      <w:rFonts w:eastAsia="宋体"/>
      <w:b/>
      <w:bCs/>
      <w:sz w:val="24"/>
      <w:szCs w:val="24"/>
    </w:rPr>
  </w:style>
  <w:style w:type="paragraph" w:styleId="9">
    <w:name w:val="heading 8"/>
    <w:basedOn w:val="1"/>
    <w:next w:val="1"/>
    <w:link w:val="27"/>
    <w:qFormat/>
    <w:uiPriority w:val="9"/>
    <w:pPr>
      <w:keepNext/>
      <w:keepLines/>
      <w:numPr>
        <w:ilvl w:val="7"/>
        <w:numId w:val="1"/>
      </w:numPr>
      <w:spacing w:before="240" w:beforeAutospacing="1" w:after="64" w:afterAutospacing="1" w:line="320" w:lineRule="atLeast"/>
      <w:outlineLvl w:val="7"/>
    </w:pPr>
    <w:rPr>
      <w:rFonts w:ascii="Cambria" w:hAnsi="Cambria" w:eastAsia="宋体" w:cs="宋体"/>
      <w:sz w:val="24"/>
      <w:szCs w:val="24"/>
    </w:rPr>
  </w:style>
  <w:style w:type="paragraph" w:styleId="10">
    <w:name w:val="heading 9"/>
    <w:basedOn w:val="1"/>
    <w:next w:val="1"/>
    <w:link w:val="28"/>
    <w:qFormat/>
    <w:uiPriority w:val="9"/>
    <w:pPr>
      <w:keepNext/>
      <w:keepLines/>
      <w:numPr>
        <w:ilvl w:val="8"/>
        <w:numId w:val="1"/>
      </w:numPr>
      <w:spacing w:before="240" w:beforeAutospacing="1" w:after="64" w:afterAutospacing="1" w:line="320" w:lineRule="atLeast"/>
      <w:outlineLvl w:val="8"/>
    </w:pPr>
    <w:rPr>
      <w:rFonts w:ascii="Cambria" w:hAnsi="Cambria" w:eastAsia="宋体" w:cs="宋体"/>
      <w:sz w:val="21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toc 3"/>
    <w:basedOn w:val="1"/>
    <w:next w:val="1"/>
    <w:qFormat/>
    <w:uiPriority w:val="39"/>
    <w:pPr>
      <w:spacing w:before="100" w:beforeAutospacing="1" w:after="100" w:afterAutospacing="1" w:line="240" w:lineRule="atLeast"/>
      <w:ind w:left="840" w:leftChars="400"/>
    </w:pPr>
    <w:rPr>
      <w:rFonts w:eastAsia="宋体"/>
      <w:sz w:val="21"/>
      <w:szCs w:val="24"/>
    </w:rPr>
  </w:style>
  <w:style w:type="paragraph" w:styleId="13">
    <w:name w:val="Plain Text"/>
    <w:basedOn w:val="1"/>
    <w:qFormat/>
    <w:uiPriority w:val="0"/>
    <w:rPr>
      <w:rFonts w:ascii="宋体" w:hAnsi="Courier New"/>
    </w:rPr>
  </w:style>
  <w:style w:type="paragraph" w:styleId="14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center"/>
    </w:pPr>
    <w:rPr>
      <w:rFonts w:eastAsia="宋体"/>
      <w:kern w:val="0"/>
      <w:sz w:val="18"/>
      <w:szCs w:val="18"/>
    </w:rPr>
  </w:style>
  <w:style w:type="paragraph" w:styleId="16">
    <w:name w:val="Title"/>
    <w:basedOn w:val="1"/>
    <w:next w:val="1"/>
    <w:link w:val="30"/>
    <w:qFormat/>
    <w:uiPriority w:val="10"/>
    <w:pPr>
      <w:spacing w:before="240" w:beforeAutospacing="1" w:after="60" w:afterAutospacing="1" w:line="240" w:lineRule="atLeast"/>
      <w:jc w:val="center"/>
      <w:outlineLvl w:val="0"/>
    </w:pPr>
    <w:rPr>
      <w:rFonts w:ascii="Cambria" w:hAnsi="Cambria" w:eastAsia="宋体" w:cs="黑体"/>
      <w:b/>
      <w:bCs/>
      <w:kern w:val="0"/>
      <w:sz w:val="32"/>
      <w:szCs w:val="3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Char"/>
    <w:basedOn w:val="19"/>
    <w:link w:val="2"/>
    <w:qFormat/>
    <w:uiPriority w:val="9"/>
    <w:rPr>
      <w:rFonts w:ascii="黑体" w:eastAsia="黑体"/>
      <w:bCs/>
      <w:kern w:val="2"/>
      <w:sz w:val="24"/>
      <w:szCs w:val="24"/>
    </w:rPr>
  </w:style>
  <w:style w:type="character" w:customStyle="1" w:styleId="21">
    <w:name w:val="标题 2 Char"/>
    <w:basedOn w:val="19"/>
    <w:link w:val="3"/>
    <w:qFormat/>
    <w:uiPriority w:val="0"/>
    <w:rPr>
      <w:rFonts w:ascii="黑体" w:hAnsi="Cambria" w:eastAsia="黑体" w:cs="黑体"/>
      <w:bCs/>
      <w:kern w:val="2"/>
      <w:sz w:val="24"/>
      <w:szCs w:val="32"/>
    </w:rPr>
  </w:style>
  <w:style w:type="character" w:customStyle="1" w:styleId="22">
    <w:name w:val="标题 3 Char"/>
    <w:basedOn w:val="19"/>
    <w:link w:val="4"/>
    <w:qFormat/>
    <w:uiPriority w:val="9"/>
    <w:rPr>
      <w:b/>
      <w:bCs/>
      <w:kern w:val="2"/>
      <w:sz w:val="32"/>
      <w:szCs w:val="32"/>
    </w:rPr>
  </w:style>
  <w:style w:type="character" w:customStyle="1" w:styleId="23">
    <w:name w:val="标题 4 Char"/>
    <w:basedOn w:val="19"/>
    <w:link w:val="5"/>
    <w:qFormat/>
    <w:uiPriority w:val="9"/>
    <w:rPr>
      <w:rFonts w:ascii="Cambria" w:hAnsi="Cambria" w:eastAsia="宋体" w:cs="宋体"/>
      <w:b/>
      <w:bCs/>
      <w:kern w:val="2"/>
      <w:sz w:val="28"/>
      <w:szCs w:val="28"/>
    </w:rPr>
  </w:style>
  <w:style w:type="character" w:customStyle="1" w:styleId="24">
    <w:name w:val="标题 5 Char"/>
    <w:basedOn w:val="19"/>
    <w:link w:val="6"/>
    <w:qFormat/>
    <w:uiPriority w:val="9"/>
    <w:rPr>
      <w:b/>
      <w:bCs/>
      <w:kern w:val="2"/>
      <w:sz w:val="28"/>
      <w:szCs w:val="28"/>
    </w:rPr>
  </w:style>
  <w:style w:type="character" w:customStyle="1" w:styleId="25">
    <w:name w:val="标题 6 Char"/>
    <w:basedOn w:val="19"/>
    <w:link w:val="7"/>
    <w:qFormat/>
    <w:uiPriority w:val="9"/>
    <w:rPr>
      <w:rFonts w:ascii="Cambria" w:hAnsi="Cambria" w:eastAsia="宋体" w:cs="宋体"/>
      <w:b/>
      <w:bCs/>
      <w:kern w:val="2"/>
      <w:sz w:val="24"/>
      <w:szCs w:val="24"/>
    </w:rPr>
  </w:style>
  <w:style w:type="character" w:customStyle="1" w:styleId="26">
    <w:name w:val="标题 7 Char"/>
    <w:basedOn w:val="19"/>
    <w:link w:val="8"/>
    <w:qFormat/>
    <w:uiPriority w:val="9"/>
    <w:rPr>
      <w:b/>
      <w:bCs/>
      <w:kern w:val="2"/>
      <w:sz w:val="24"/>
      <w:szCs w:val="24"/>
    </w:rPr>
  </w:style>
  <w:style w:type="character" w:customStyle="1" w:styleId="27">
    <w:name w:val="标题 8 Char"/>
    <w:basedOn w:val="19"/>
    <w:link w:val="9"/>
    <w:qFormat/>
    <w:uiPriority w:val="9"/>
    <w:rPr>
      <w:rFonts w:ascii="Cambria" w:hAnsi="Cambria" w:eastAsia="宋体" w:cs="宋体"/>
      <w:kern w:val="2"/>
      <w:sz w:val="24"/>
      <w:szCs w:val="24"/>
    </w:rPr>
  </w:style>
  <w:style w:type="character" w:customStyle="1" w:styleId="28">
    <w:name w:val="标题 9 Char"/>
    <w:basedOn w:val="19"/>
    <w:link w:val="10"/>
    <w:qFormat/>
    <w:uiPriority w:val="9"/>
    <w:rPr>
      <w:rFonts w:ascii="Cambria" w:hAnsi="Cambria" w:eastAsia="宋体" w:cs="宋体"/>
      <w:kern w:val="2"/>
      <w:sz w:val="21"/>
      <w:szCs w:val="21"/>
    </w:rPr>
  </w:style>
  <w:style w:type="character" w:customStyle="1" w:styleId="29">
    <w:name w:val="页眉 Char"/>
    <w:basedOn w:val="19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标题 Char"/>
    <w:basedOn w:val="19"/>
    <w:link w:val="16"/>
    <w:qFormat/>
    <w:uiPriority w:val="10"/>
    <w:rPr>
      <w:rFonts w:ascii="Cambria" w:hAnsi="Cambria" w:eastAsia="宋体" w:cs="黑体"/>
      <w:b/>
      <w:bCs/>
      <w:sz w:val="32"/>
      <w:szCs w:val="32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2">
    <w:name w:val="TOC Heading_d4b98417-7ff9-434c-bea8-381639a1c1ca"/>
    <w:basedOn w:val="2"/>
    <w:next w:val="1"/>
    <w:qFormat/>
    <w:uiPriority w:val="39"/>
    <w:pPr>
      <w:keepLines/>
      <w:widowControl/>
      <w:numPr>
        <w:ilvl w:val="0"/>
        <w:numId w:val="0"/>
      </w:numPr>
      <w:spacing w:after="0" w:afterAutospacing="0" w:line="259" w:lineRule="auto"/>
      <w:jc w:val="left"/>
      <w:outlineLvl w:val="9"/>
    </w:pPr>
    <w:rPr>
      <w:rFonts w:ascii="Cambria" w:hAnsi="Cambria" w:eastAsia="宋体" w:cs="宋体"/>
      <w:bCs w:val="0"/>
      <w:color w:val="366091"/>
      <w:kern w:val="0"/>
      <w:sz w:val="32"/>
      <w:szCs w:val="32"/>
    </w:rPr>
  </w:style>
  <w:style w:type="paragraph" w:customStyle="1" w:styleId="33">
    <w:name w:val="列出段落2"/>
    <w:basedOn w:val="1"/>
    <w:qFormat/>
    <w:uiPriority w:val="99"/>
    <w:pPr>
      <w:spacing w:before="100" w:beforeAutospacing="1" w:after="100" w:afterAutospacing="1" w:line="240" w:lineRule="atLeast"/>
      <w:ind w:firstLine="420" w:firstLineChars="200"/>
    </w:pPr>
    <w:rPr>
      <w:rFonts w:eastAsia="宋体"/>
      <w:sz w:val="21"/>
      <w:szCs w:val="24"/>
    </w:rPr>
  </w:style>
  <w:style w:type="paragraph" w:customStyle="1" w:styleId="34">
    <w:name w:val="TOC 标题1"/>
    <w:basedOn w:val="2"/>
    <w:next w:val="1"/>
    <w:qFormat/>
    <w:uiPriority w:val="39"/>
    <w:pPr>
      <w:keepLines/>
      <w:widowControl/>
      <w:numPr>
        <w:ilvl w:val="0"/>
        <w:numId w:val="0"/>
      </w:numPr>
      <w:spacing w:before="480" w:after="0" w:afterAutospacing="0" w:line="276" w:lineRule="auto"/>
      <w:jc w:val="left"/>
      <w:outlineLvl w:val="9"/>
    </w:pPr>
    <w:rPr>
      <w:rFonts w:ascii="Cambria" w:hAnsi="Cambria" w:eastAsia="宋体" w:cs="黑体"/>
      <w:b/>
      <w:color w:val="365F90"/>
      <w:kern w:val="0"/>
      <w:sz w:val="28"/>
      <w:szCs w:val="28"/>
    </w:rPr>
  </w:style>
  <w:style w:type="paragraph" w:customStyle="1" w:styleId="35">
    <w:name w:val="列出段落1"/>
    <w:basedOn w:val="1"/>
    <w:qFormat/>
    <w:uiPriority w:val="34"/>
    <w:pPr>
      <w:spacing w:line="360" w:lineRule="auto"/>
      <w:ind w:firstLine="200" w:firstLineChars="200"/>
    </w:pPr>
    <w:rPr>
      <w:rFonts w:eastAsia="宋体"/>
      <w:sz w:val="21"/>
      <w:szCs w:val="21"/>
    </w:rPr>
  </w:style>
  <w:style w:type="paragraph" w:customStyle="1" w:styleId="36">
    <w:name w:val="表格样式"/>
    <w:basedOn w:val="1"/>
    <w:link w:val="37"/>
    <w:qFormat/>
    <w:uiPriority w:val="0"/>
    <w:pPr>
      <w:spacing w:line="360" w:lineRule="auto"/>
      <w:jc w:val="center"/>
    </w:pPr>
    <w:rPr>
      <w:rFonts w:eastAsia="宋体"/>
      <w:sz w:val="21"/>
      <w:szCs w:val="21"/>
    </w:rPr>
  </w:style>
  <w:style w:type="character" w:customStyle="1" w:styleId="37">
    <w:name w:val="表格样式 Char"/>
    <w:basedOn w:val="19"/>
    <w:link w:val="36"/>
    <w:qFormat/>
    <w:uiPriority w:val="0"/>
    <w:rPr>
      <w:kern w:val="2"/>
      <w:sz w:val="21"/>
      <w:szCs w:val="21"/>
    </w:rPr>
  </w:style>
  <w:style w:type="paragraph" w:customStyle="1" w:styleId="38">
    <w:name w:val="TOC 标题2"/>
    <w:basedOn w:val="2"/>
    <w:next w:val="1"/>
    <w:qFormat/>
    <w:uiPriority w:val="39"/>
    <w:pPr>
      <w:keepLines/>
      <w:widowControl/>
      <w:numPr>
        <w:ilvl w:val="0"/>
        <w:numId w:val="0"/>
      </w:numPr>
      <w:spacing w:after="0" w:afterAutospacing="0" w:line="276" w:lineRule="auto"/>
      <w:jc w:val="left"/>
      <w:outlineLvl w:val="9"/>
    </w:pPr>
    <w:rPr>
      <w:rFonts w:ascii="Cambria" w:hAnsi="Cambria" w:eastAsia="宋体" w:cs="宋体"/>
      <w:b/>
      <w:color w:val="366091"/>
      <w:kern w:val="0"/>
      <w:sz w:val="28"/>
      <w:szCs w:val="28"/>
    </w:rPr>
  </w:style>
  <w:style w:type="character" w:customStyle="1" w:styleId="39">
    <w:name w:val="页脚 Char"/>
    <w:basedOn w:val="19"/>
    <w:link w:val="14"/>
    <w:qFormat/>
    <w:uiPriority w:val="99"/>
    <w:rPr>
      <w:rFonts w:eastAsia="仿宋_GB2312"/>
      <w:kern w:val="2"/>
      <w:sz w:val="18"/>
      <w:szCs w:val="18"/>
    </w:rPr>
  </w:style>
  <w:style w:type="character" w:customStyle="1" w:styleId="40">
    <w:name w:val="NormalCharacter"/>
    <w:semiHidden/>
    <w:qFormat/>
    <w:uiPriority w:val="0"/>
  </w:style>
  <w:style w:type="paragraph" w:customStyle="1" w:styleId="41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2983</Words>
  <Characters>3344</Characters>
  <Paragraphs>37</Paragraphs>
  <TotalTime>5</TotalTime>
  <ScaleCrop>false</ScaleCrop>
  <LinksUpToDate>false</LinksUpToDate>
  <CharactersWithSpaces>3617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2019-07-12T08:19:00Z</dcterms:created>
  <dc:creator>linj</dc:creator>
  <cp:lastModifiedBy>7nd</cp:lastModifiedBy>
  <cp:lastPrinted>2022-07-06T03:10:00Z</cp:lastPrinted>
  <dcterms:modified xsi:type="dcterms:W3CDTF">2024-11-01T06:17:56Z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E285F1F4991F40728A20B7BF9007C47C</vt:lpwstr>
  </property>
</Properties>
</file>